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825251">
            <w:pPr>
              <w:rPr>
                <w:sz w:val="24"/>
                <w:szCs w:val="24"/>
              </w:rPr>
            </w:pPr>
            <w:r w:rsidRPr="00FD59F6">
              <w:rPr>
                <w:b/>
                <w:color w:val="000000"/>
                <w:sz w:val="22"/>
                <w:szCs w:val="22"/>
              </w:rPr>
              <w:t>PODSTAWY KONSTRUKCJI MASZYN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121FD4">
              <w:rPr>
                <w:sz w:val="24"/>
                <w:szCs w:val="24"/>
              </w:rPr>
              <w:t>C</w:t>
            </w:r>
            <w:r w:rsidR="00135FA2" w:rsidRPr="00135FA2">
              <w:rPr>
                <w:sz w:val="24"/>
                <w:szCs w:val="24"/>
              </w:rPr>
              <w:t>.</w:t>
            </w:r>
            <w:r w:rsidR="00AB315C">
              <w:rPr>
                <w:sz w:val="24"/>
                <w:szCs w:val="24"/>
              </w:rPr>
              <w:t>6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1923F9">
            <w:pPr>
              <w:rPr>
                <w:sz w:val="24"/>
                <w:szCs w:val="24"/>
              </w:rPr>
            </w:pPr>
            <w:r w:rsidRPr="00FD59F6">
              <w:rPr>
                <w:b/>
                <w:color w:val="000000"/>
                <w:sz w:val="22"/>
                <w:szCs w:val="22"/>
              </w:rPr>
              <w:t>PODSTAWY KONSTRUKCJI MASZYN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C2010">
              <w:rPr>
                <w:sz w:val="24"/>
                <w:szCs w:val="24"/>
              </w:rPr>
              <w:t xml:space="preserve"> C.6.I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 w:rsidRPr="002020C5">
              <w:rPr>
                <w:b/>
                <w:szCs w:val="24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AC2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8A3BB8" w:rsidRDefault="00AC2010" w:rsidP="00AC2010">
            <w:pPr>
              <w:rPr>
                <w:sz w:val="22"/>
                <w:szCs w:val="22"/>
              </w:rPr>
            </w:pPr>
            <w:r w:rsidRPr="008A3BB8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AC201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II</w:t>
            </w:r>
            <w:r w:rsidR="00135FA2">
              <w:rPr>
                <w:b/>
              </w:rPr>
              <w:t>/</w:t>
            </w:r>
            <w:r w:rsidR="001923F9">
              <w:rPr>
                <w:b/>
              </w:rPr>
              <w:t>3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22515" w:rsidRPr="00742916" w:rsidTr="0074288E">
        <w:trPr>
          <w:cantSplit/>
        </w:trPr>
        <w:tc>
          <w:tcPr>
            <w:tcW w:w="497" w:type="dxa"/>
            <w:vMerge/>
          </w:tcPr>
          <w:p w:rsidR="00222515" w:rsidRPr="00742916" w:rsidRDefault="0022251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22515" w:rsidRPr="00742916" w:rsidRDefault="002225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22515" w:rsidRPr="00B20016" w:rsidRDefault="001923F9" w:rsidP="009156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22515" w:rsidRPr="00B20016" w:rsidRDefault="001923F9" w:rsidP="009156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222515" w:rsidRPr="00B20016" w:rsidRDefault="001923F9" w:rsidP="009156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222515" w:rsidRPr="00B20016" w:rsidRDefault="001923F9" w:rsidP="004F29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222515" w:rsidRPr="00B20016" w:rsidRDefault="00222515" w:rsidP="00915687">
            <w:pPr>
              <w:jc w:val="center"/>
              <w:rPr>
                <w:b/>
                <w:sz w:val="22"/>
                <w:szCs w:val="22"/>
              </w:rPr>
            </w:pPr>
            <w:r w:rsidRPr="00B2001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222515" w:rsidRPr="00B20016" w:rsidRDefault="00222515" w:rsidP="00915687">
            <w:pPr>
              <w:jc w:val="center"/>
              <w:rPr>
                <w:b/>
                <w:sz w:val="22"/>
                <w:szCs w:val="22"/>
              </w:rPr>
            </w:pPr>
            <w:r w:rsidRPr="00B20016">
              <w:rPr>
                <w:b/>
                <w:sz w:val="22"/>
                <w:szCs w:val="22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D70C7" w:rsidRPr="007A4DB6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D70C7" w:rsidRPr="00B24EFD" w:rsidRDefault="007D70C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D70C7" w:rsidRPr="001F2C4A" w:rsidRDefault="007D70C7" w:rsidP="00531E18">
            <w:pPr>
              <w:rPr>
                <w:b/>
                <w:color w:val="000000"/>
                <w:sz w:val="22"/>
                <w:szCs w:val="22"/>
                <w:lang w:val="en-GB"/>
              </w:rPr>
            </w:pPr>
            <w:proofErr w:type="spellStart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>prof</w:t>
            </w:r>
            <w:proofErr w:type="spellEnd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>dr</w:t>
            </w:r>
            <w:proofErr w:type="spellEnd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 xml:space="preserve"> hab. </w:t>
            </w:r>
            <w:proofErr w:type="spellStart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>inż</w:t>
            </w:r>
            <w:proofErr w:type="spellEnd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 xml:space="preserve">. Jan </w:t>
            </w:r>
            <w:proofErr w:type="spellStart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>Sikora</w:t>
            </w:r>
            <w:proofErr w:type="spellEnd"/>
          </w:p>
        </w:tc>
      </w:tr>
      <w:tr w:rsidR="007D70C7" w:rsidRPr="007A4DB6" w:rsidTr="00135FA2">
        <w:tc>
          <w:tcPr>
            <w:tcW w:w="2988" w:type="dxa"/>
            <w:vAlign w:val="center"/>
          </w:tcPr>
          <w:p w:rsidR="007D70C7" w:rsidRPr="00B24EFD" w:rsidRDefault="007D70C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D70C7" w:rsidRPr="00B24EFD" w:rsidRDefault="007D70C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D70C7" w:rsidRPr="001F2C4A" w:rsidRDefault="007D70C7" w:rsidP="00531E18">
            <w:pPr>
              <w:rPr>
                <w:b/>
                <w:color w:val="000000"/>
                <w:sz w:val="22"/>
                <w:szCs w:val="22"/>
                <w:lang w:val="en-GB"/>
              </w:rPr>
            </w:pPr>
            <w:proofErr w:type="spellStart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>prof</w:t>
            </w:r>
            <w:proofErr w:type="spellEnd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>dr</w:t>
            </w:r>
            <w:proofErr w:type="spellEnd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 xml:space="preserve"> hab. </w:t>
            </w:r>
            <w:proofErr w:type="spellStart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>inż</w:t>
            </w:r>
            <w:proofErr w:type="spellEnd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 xml:space="preserve">. Jan </w:t>
            </w:r>
            <w:proofErr w:type="spellStart"/>
            <w:r w:rsidRPr="001F2C4A">
              <w:rPr>
                <w:b/>
                <w:color w:val="000000"/>
                <w:sz w:val="22"/>
                <w:szCs w:val="22"/>
                <w:lang w:val="en-GB"/>
              </w:rPr>
              <w:t>Sikora</w:t>
            </w:r>
            <w:proofErr w:type="spellEnd"/>
          </w:p>
          <w:p w:rsidR="007D70C7" w:rsidRPr="001F2C4A" w:rsidRDefault="007D70C7" w:rsidP="00531E18">
            <w:pPr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7D70C7" w:rsidRPr="00742916" w:rsidTr="00135FA2">
        <w:tc>
          <w:tcPr>
            <w:tcW w:w="2988" w:type="dxa"/>
            <w:vAlign w:val="center"/>
          </w:tcPr>
          <w:p w:rsidR="007D70C7" w:rsidRPr="00742916" w:rsidRDefault="007D70C7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7D70C7" w:rsidRPr="00FD59F6" w:rsidRDefault="007D70C7" w:rsidP="009451D8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 xml:space="preserve">Zapoznanie </w:t>
            </w:r>
            <w:r w:rsidR="009451D8">
              <w:rPr>
                <w:color w:val="000000"/>
                <w:sz w:val="22"/>
                <w:szCs w:val="22"/>
              </w:rPr>
              <w:t>s</w:t>
            </w:r>
            <w:r w:rsidRPr="00FD59F6">
              <w:rPr>
                <w:color w:val="000000"/>
                <w:sz w:val="22"/>
                <w:szCs w:val="22"/>
              </w:rPr>
              <w:t xml:space="preserve">tudentów z </w:t>
            </w:r>
            <w:r w:rsidR="00B63E62">
              <w:rPr>
                <w:color w:val="000000"/>
                <w:sz w:val="22"/>
                <w:szCs w:val="22"/>
              </w:rPr>
              <w:t xml:space="preserve">podstawami </w:t>
            </w:r>
            <w:r w:rsidR="00B63E62" w:rsidRPr="00FD59F6">
              <w:rPr>
                <w:color w:val="000000"/>
                <w:sz w:val="22"/>
                <w:szCs w:val="22"/>
              </w:rPr>
              <w:t>tribologii</w:t>
            </w:r>
            <w:r w:rsidR="00B63E62">
              <w:rPr>
                <w:color w:val="000000"/>
                <w:sz w:val="22"/>
                <w:szCs w:val="22"/>
              </w:rPr>
              <w:t xml:space="preserve"> i wynikającymi z nich </w:t>
            </w:r>
            <w:r w:rsidR="001F2C4A">
              <w:rPr>
                <w:color w:val="000000"/>
                <w:sz w:val="22"/>
                <w:szCs w:val="22"/>
              </w:rPr>
              <w:t xml:space="preserve">konstrukcyjnymi zagadnieniami tarcia , zużycia </w:t>
            </w:r>
            <w:r w:rsidR="00B63E62">
              <w:rPr>
                <w:color w:val="000000"/>
                <w:sz w:val="22"/>
                <w:szCs w:val="22"/>
              </w:rPr>
              <w:t xml:space="preserve">i smarowania </w:t>
            </w:r>
            <w:r w:rsidR="00F60D4B">
              <w:rPr>
                <w:color w:val="000000"/>
                <w:sz w:val="22"/>
                <w:szCs w:val="22"/>
              </w:rPr>
              <w:t xml:space="preserve">oraz praktycznym ich zastosowaniu </w:t>
            </w:r>
            <w:r w:rsidR="00B63E62">
              <w:rPr>
                <w:color w:val="000000"/>
                <w:sz w:val="22"/>
                <w:szCs w:val="22"/>
              </w:rPr>
              <w:t>w budowie i eksploatacji maszyn</w:t>
            </w:r>
            <w:r w:rsidRPr="00FD59F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D70C7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D70C7" w:rsidRPr="00742916" w:rsidRDefault="007D70C7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D70C7" w:rsidRPr="00FD59F6" w:rsidRDefault="007D70C7" w:rsidP="00B63E6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Znajomość zagadnień z zakresu fizyki, mechaniki</w:t>
            </w:r>
            <w:r w:rsidR="001F2C4A">
              <w:rPr>
                <w:color w:val="000000"/>
                <w:sz w:val="22"/>
                <w:szCs w:val="22"/>
              </w:rPr>
              <w:t xml:space="preserve"> i </w:t>
            </w:r>
            <w:r w:rsidR="00B63E62" w:rsidRPr="00FD59F6">
              <w:rPr>
                <w:color w:val="000000"/>
                <w:sz w:val="22"/>
                <w:szCs w:val="22"/>
              </w:rPr>
              <w:t xml:space="preserve">grafiki inżynierskiej </w:t>
            </w:r>
            <w:r w:rsidR="00B63E62">
              <w:rPr>
                <w:color w:val="000000"/>
                <w:sz w:val="22"/>
                <w:szCs w:val="22"/>
              </w:rPr>
              <w:t xml:space="preserve">oraz </w:t>
            </w:r>
            <w:r w:rsidR="001F2C4A">
              <w:rPr>
                <w:color w:val="000000"/>
                <w:sz w:val="22"/>
                <w:szCs w:val="22"/>
              </w:rPr>
              <w:t xml:space="preserve">podstaw  wytrzymałości materiałów 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F60D4B" w:rsidRPr="00742916" w:rsidRDefault="00F60D4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63E62" w:rsidRPr="00742916" w:rsidTr="006E6E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E62" w:rsidRPr="00E22E3E" w:rsidRDefault="00F60D4B" w:rsidP="006E6E9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63E62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3E62" w:rsidRPr="00FD59F6" w:rsidRDefault="00B63E62" w:rsidP="00B63E6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identyfikuje </w:t>
            </w:r>
            <w:r w:rsidRPr="00FD59F6">
              <w:rPr>
                <w:color w:val="000000"/>
                <w:sz w:val="22"/>
                <w:szCs w:val="22"/>
              </w:rPr>
              <w:t>i charakteryz</w:t>
            </w:r>
            <w:r>
              <w:rPr>
                <w:color w:val="000000"/>
                <w:sz w:val="22"/>
                <w:szCs w:val="22"/>
              </w:rPr>
              <w:t>uje</w:t>
            </w:r>
            <w:r w:rsidRPr="00FD59F6">
              <w:rPr>
                <w:color w:val="000000"/>
                <w:sz w:val="22"/>
                <w:szCs w:val="22"/>
              </w:rPr>
              <w:t xml:space="preserve"> rodzaje tarcia, smarowanie i zużycia w rzeczywistych układach mechanicznych oraz</w:t>
            </w:r>
            <w:r>
              <w:rPr>
                <w:color w:val="000000"/>
                <w:sz w:val="22"/>
                <w:szCs w:val="22"/>
              </w:rPr>
              <w:t xml:space="preserve"> zna</w:t>
            </w:r>
            <w:r w:rsidRPr="00FD59F6">
              <w:rPr>
                <w:color w:val="000000"/>
                <w:sz w:val="22"/>
                <w:szCs w:val="22"/>
              </w:rPr>
              <w:t xml:space="preserve"> zasady optymalizacji tribologicznych właściwości obiektów technicznych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E62" w:rsidRPr="00FD59F6" w:rsidRDefault="00B63E62" w:rsidP="006E6E96">
            <w:pPr>
              <w:jc w:val="center"/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K1</w:t>
            </w:r>
            <w:r w:rsidR="00A94671">
              <w:rPr>
                <w:color w:val="000000"/>
                <w:sz w:val="22"/>
                <w:szCs w:val="22"/>
              </w:rPr>
              <w:t>M</w:t>
            </w:r>
            <w:r w:rsidRPr="00FD59F6">
              <w:rPr>
                <w:color w:val="000000"/>
                <w:sz w:val="22"/>
                <w:szCs w:val="22"/>
              </w:rPr>
              <w:t>_W02</w:t>
            </w:r>
          </w:p>
          <w:p w:rsidR="00B63E62" w:rsidRPr="00FD59F6" w:rsidRDefault="00B63E62" w:rsidP="00A94671">
            <w:pPr>
              <w:jc w:val="center"/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K1</w:t>
            </w:r>
            <w:r w:rsidR="00A94671">
              <w:rPr>
                <w:color w:val="000000"/>
                <w:sz w:val="22"/>
                <w:szCs w:val="22"/>
              </w:rPr>
              <w:t>M</w:t>
            </w:r>
            <w:r w:rsidRPr="00FD59F6">
              <w:rPr>
                <w:color w:val="000000"/>
                <w:sz w:val="22"/>
                <w:szCs w:val="22"/>
              </w:rPr>
              <w:t>_W08 K1</w:t>
            </w:r>
            <w:r w:rsidR="00A94671">
              <w:rPr>
                <w:color w:val="000000"/>
                <w:sz w:val="22"/>
                <w:szCs w:val="22"/>
              </w:rPr>
              <w:t>M</w:t>
            </w:r>
            <w:r w:rsidRPr="00FD59F6">
              <w:rPr>
                <w:color w:val="000000"/>
                <w:sz w:val="22"/>
                <w:szCs w:val="22"/>
              </w:rPr>
              <w:t xml:space="preserve">_W09 </w:t>
            </w:r>
          </w:p>
        </w:tc>
      </w:tr>
      <w:tr w:rsidR="009451D8" w:rsidRPr="00742916" w:rsidTr="006E6E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51D8" w:rsidRPr="00E22E3E" w:rsidRDefault="00F60D4B" w:rsidP="006E6E9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451D8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51D8" w:rsidRPr="00771F15" w:rsidRDefault="009451D8" w:rsidP="009451D8">
            <w:pPr>
              <w:jc w:val="both"/>
              <w:rPr>
                <w:sz w:val="22"/>
                <w:szCs w:val="22"/>
              </w:rPr>
            </w:pPr>
            <w:r w:rsidRPr="00771F15">
              <w:rPr>
                <w:sz w:val="22"/>
                <w:szCs w:val="22"/>
              </w:rPr>
              <w:t xml:space="preserve">Student rozpoznaje i charakteryzuje funkcję, charakterystyki użytkowe i zasady doboru elementów </w:t>
            </w:r>
            <w:r>
              <w:rPr>
                <w:sz w:val="22"/>
                <w:szCs w:val="22"/>
              </w:rPr>
              <w:t xml:space="preserve">i podzespołów </w:t>
            </w:r>
            <w:r w:rsidRPr="00771F15">
              <w:rPr>
                <w:sz w:val="22"/>
                <w:szCs w:val="22"/>
              </w:rPr>
              <w:t xml:space="preserve">występujących w mechanicznych układach napędowych (łożysk ślizgowych i tocznych, sprzęgieł i </w:t>
            </w:r>
            <w:r>
              <w:rPr>
                <w:sz w:val="22"/>
                <w:szCs w:val="22"/>
              </w:rPr>
              <w:t>hamulców)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51D8" w:rsidRPr="00771F15" w:rsidRDefault="009451D8" w:rsidP="006E6E96">
            <w:pPr>
              <w:jc w:val="center"/>
              <w:rPr>
                <w:sz w:val="22"/>
                <w:szCs w:val="22"/>
              </w:rPr>
            </w:pPr>
            <w:r w:rsidRPr="00771F15">
              <w:rPr>
                <w:sz w:val="22"/>
                <w:szCs w:val="22"/>
              </w:rPr>
              <w:t>K1</w:t>
            </w:r>
            <w:r w:rsidR="00A94671">
              <w:rPr>
                <w:sz w:val="22"/>
                <w:szCs w:val="22"/>
              </w:rPr>
              <w:t>M</w:t>
            </w:r>
            <w:r w:rsidRPr="00771F15">
              <w:rPr>
                <w:sz w:val="22"/>
                <w:szCs w:val="22"/>
              </w:rPr>
              <w:t>_W10</w:t>
            </w:r>
          </w:p>
          <w:p w:rsidR="009451D8" w:rsidRDefault="009451D8" w:rsidP="00A94671">
            <w:pPr>
              <w:jc w:val="center"/>
              <w:rPr>
                <w:sz w:val="22"/>
                <w:szCs w:val="22"/>
              </w:rPr>
            </w:pPr>
            <w:r w:rsidRPr="00771F15">
              <w:rPr>
                <w:sz w:val="22"/>
                <w:szCs w:val="22"/>
              </w:rPr>
              <w:t>K1</w:t>
            </w:r>
            <w:r w:rsidR="00A94671">
              <w:rPr>
                <w:sz w:val="22"/>
                <w:szCs w:val="22"/>
              </w:rPr>
              <w:t>M</w:t>
            </w:r>
            <w:r w:rsidRPr="00771F15">
              <w:rPr>
                <w:sz w:val="22"/>
                <w:szCs w:val="22"/>
              </w:rPr>
              <w:t>_W13</w:t>
            </w:r>
          </w:p>
          <w:p w:rsidR="002F6083" w:rsidRPr="00771F15" w:rsidRDefault="002F6083" w:rsidP="002F6083">
            <w:pPr>
              <w:jc w:val="center"/>
              <w:rPr>
                <w:sz w:val="22"/>
                <w:szCs w:val="22"/>
              </w:rPr>
            </w:pPr>
            <w:r w:rsidRPr="00771F15">
              <w:rPr>
                <w:sz w:val="22"/>
                <w:szCs w:val="22"/>
              </w:rPr>
              <w:t>K1</w:t>
            </w:r>
            <w:r>
              <w:rPr>
                <w:sz w:val="22"/>
                <w:szCs w:val="22"/>
              </w:rPr>
              <w:t>M</w:t>
            </w:r>
            <w:r w:rsidRPr="00771F15">
              <w:rPr>
                <w:sz w:val="22"/>
                <w:szCs w:val="22"/>
              </w:rPr>
              <w:t>_W1</w:t>
            </w:r>
            <w:r>
              <w:rPr>
                <w:sz w:val="22"/>
                <w:szCs w:val="22"/>
              </w:rPr>
              <w:t>5</w:t>
            </w:r>
          </w:p>
        </w:tc>
      </w:tr>
      <w:tr w:rsidR="009451D8" w:rsidRPr="00742916" w:rsidTr="006E6E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51D8" w:rsidRPr="00E22E3E" w:rsidRDefault="00F60D4B" w:rsidP="006E6E9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451D8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51D8" w:rsidRPr="00771F15" w:rsidRDefault="009451D8" w:rsidP="006E6E96">
            <w:pPr>
              <w:jc w:val="both"/>
              <w:rPr>
                <w:sz w:val="22"/>
                <w:szCs w:val="22"/>
              </w:rPr>
            </w:pPr>
            <w:r w:rsidRPr="00771F15">
              <w:rPr>
                <w:sz w:val="22"/>
                <w:szCs w:val="22"/>
              </w:rPr>
              <w:t>objaśnia zasady konstruowania i obliczania maszynowych elementów i podzespołów występujących w mechanicznych układach napędowych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51D8" w:rsidRPr="00771F15" w:rsidRDefault="009451D8" w:rsidP="006E6E96">
            <w:pPr>
              <w:jc w:val="center"/>
              <w:rPr>
                <w:sz w:val="22"/>
                <w:szCs w:val="22"/>
              </w:rPr>
            </w:pPr>
            <w:r w:rsidRPr="00771F15">
              <w:rPr>
                <w:sz w:val="22"/>
                <w:szCs w:val="22"/>
              </w:rPr>
              <w:t>K1</w:t>
            </w:r>
            <w:r w:rsidR="00A94671">
              <w:rPr>
                <w:sz w:val="22"/>
                <w:szCs w:val="22"/>
              </w:rPr>
              <w:t>M</w:t>
            </w:r>
            <w:r w:rsidRPr="00771F15">
              <w:rPr>
                <w:sz w:val="22"/>
                <w:szCs w:val="22"/>
              </w:rPr>
              <w:t>_W07</w:t>
            </w:r>
          </w:p>
          <w:p w:rsidR="009451D8" w:rsidRPr="00771F15" w:rsidRDefault="009451D8" w:rsidP="006E6E96">
            <w:pPr>
              <w:jc w:val="center"/>
              <w:rPr>
                <w:sz w:val="22"/>
                <w:szCs w:val="22"/>
              </w:rPr>
            </w:pPr>
            <w:r w:rsidRPr="00771F15">
              <w:rPr>
                <w:sz w:val="22"/>
                <w:szCs w:val="22"/>
              </w:rPr>
              <w:t>K1</w:t>
            </w:r>
            <w:r w:rsidR="00A94671">
              <w:rPr>
                <w:sz w:val="22"/>
                <w:szCs w:val="22"/>
              </w:rPr>
              <w:t>M</w:t>
            </w:r>
            <w:r w:rsidRPr="00771F15">
              <w:rPr>
                <w:sz w:val="22"/>
                <w:szCs w:val="22"/>
              </w:rPr>
              <w:t>_W10</w:t>
            </w:r>
          </w:p>
          <w:p w:rsidR="009451D8" w:rsidRPr="00771F15" w:rsidRDefault="009451D8" w:rsidP="00A94671">
            <w:pPr>
              <w:jc w:val="center"/>
              <w:rPr>
                <w:sz w:val="22"/>
                <w:szCs w:val="22"/>
              </w:rPr>
            </w:pPr>
            <w:r w:rsidRPr="00771F15">
              <w:rPr>
                <w:sz w:val="22"/>
                <w:szCs w:val="22"/>
              </w:rPr>
              <w:t>K1</w:t>
            </w:r>
            <w:r w:rsidR="00A94671">
              <w:rPr>
                <w:sz w:val="22"/>
                <w:szCs w:val="22"/>
              </w:rPr>
              <w:t>M</w:t>
            </w:r>
            <w:r w:rsidRPr="00771F15">
              <w:rPr>
                <w:sz w:val="22"/>
                <w:szCs w:val="22"/>
              </w:rPr>
              <w:t>_W13</w:t>
            </w:r>
          </w:p>
        </w:tc>
      </w:tr>
      <w:tr w:rsidR="007D70C7" w:rsidRPr="00742916" w:rsidTr="00531E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70C7" w:rsidRPr="00E22E3E" w:rsidRDefault="00F60D4B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70C7" w:rsidRPr="00FD59F6" w:rsidRDefault="007D70C7" w:rsidP="00104E66">
            <w:pPr>
              <w:jc w:val="both"/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 xml:space="preserve">potrafi stosować właściwe modele obliczeniowe i </w:t>
            </w:r>
            <w:r w:rsidR="004B4634">
              <w:rPr>
                <w:color w:val="000000"/>
                <w:sz w:val="22"/>
                <w:szCs w:val="22"/>
              </w:rPr>
              <w:t>wyznaczać</w:t>
            </w:r>
            <w:r w:rsidRPr="00FD59F6">
              <w:rPr>
                <w:color w:val="000000"/>
                <w:sz w:val="22"/>
                <w:szCs w:val="22"/>
              </w:rPr>
              <w:t xml:space="preserve"> parametry </w:t>
            </w:r>
            <w:r w:rsidR="009451D8">
              <w:rPr>
                <w:color w:val="000000"/>
                <w:sz w:val="22"/>
                <w:szCs w:val="22"/>
              </w:rPr>
              <w:t>operacyjne</w:t>
            </w:r>
            <w:r w:rsidRPr="00FD59F6">
              <w:rPr>
                <w:color w:val="000000"/>
                <w:sz w:val="22"/>
                <w:szCs w:val="22"/>
              </w:rPr>
              <w:t xml:space="preserve"> </w:t>
            </w:r>
            <w:r w:rsidR="00104E66">
              <w:rPr>
                <w:color w:val="000000"/>
                <w:sz w:val="22"/>
                <w:szCs w:val="22"/>
              </w:rPr>
              <w:t>podzespołów</w:t>
            </w:r>
            <w:r w:rsidRPr="00FD59F6">
              <w:rPr>
                <w:color w:val="000000"/>
                <w:sz w:val="22"/>
                <w:szCs w:val="22"/>
              </w:rPr>
              <w:t xml:space="preserve"> </w:t>
            </w:r>
            <w:r w:rsidR="009451D8">
              <w:rPr>
                <w:color w:val="000000"/>
                <w:sz w:val="22"/>
                <w:szCs w:val="22"/>
              </w:rPr>
              <w:t>mechanicznego układu napędowego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70C7" w:rsidRPr="00FD59F6" w:rsidRDefault="007D70C7" w:rsidP="00531E18">
            <w:pPr>
              <w:jc w:val="center"/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K1</w:t>
            </w:r>
            <w:r w:rsidR="00A94671">
              <w:rPr>
                <w:color w:val="000000"/>
                <w:sz w:val="22"/>
                <w:szCs w:val="22"/>
              </w:rPr>
              <w:t>M</w:t>
            </w:r>
            <w:r w:rsidRPr="00FD59F6">
              <w:rPr>
                <w:color w:val="000000"/>
                <w:sz w:val="22"/>
                <w:szCs w:val="22"/>
              </w:rPr>
              <w:t>_U12</w:t>
            </w:r>
          </w:p>
          <w:p w:rsidR="007D70C7" w:rsidRPr="00FD59F6" w:rsidRDefault="007D70C7" w:rsidP="00A94671">
            <w:pPr>
              <w:jc w:val="center"/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K1</w:t>
            </w:r>
            <w:r w:rsidR="00A94671">
              <w:rPr>
                <w:color w:val="000000"/>
                <w:sz w:val="22"/>
                <w:szCs w:val="22"/>
              </w:rPr>
              <w:t>M</w:t>
            </w:r>
            <w:r w:rsidRPr="00FD59F6">
              <w:rPr>
                <w:color w:val="000000"/>
                <w:sz w:val="22"/>
                <w:szCs w:val="22"/>
              </w:rPr>
              <w:t>_U14</w:t>
            </w:r>
          </w:p>
        </w:tc>
      </w:tr>
      <w:tr w:rsidR="007D70C7" w:rsidRPr="00742916" w:rsidTr="004B463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D70C7" w:rsidRPr="00E22E3E" w:rsidRDefault="00F60D4B" w:rsidP="00E13DD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7D70C7" w:rsidRPr="00FD59F6" w:rsidRDefault="007D70C7" w:rsidP="00F60D4B">
            <w:pPr>
              <w:jc w:val="both"/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 xml:space="preserve">potrafi dobierać materiały konstrukcyjne </w:t>
            </w:r>
            <w:r w:rsidR="00F60D4B">
              <w:rPr>
                <w:color w:val="000000"/>
                <w:sz w:val="22"/>
                <w:szCs w:val="22"/>
              </w:rPr>
              <w:t xml:space="preserve">(stopy, tworzywa i smary) </w:t>
            </w:r>
            <w:r w:rsidRPr="00FD59F6">
              <w:rPr>
                <w:color w:val="000000"/>
                <w:sz w:val="22"/>
                <w:szCs w:val="22"/>
              </w:rPr>
              <w:t xml:space="preserve">na </w:t>
            </w:r>
            <w:r w:rsidR="00F60D4B">
              <w:rPr>
                <w:color w:val="000000"/>
                <w:sz w:val="22"/>
                <w:szCs w:val="22"/>
              </w:rPr>
              <w:t>elementy łożysk, sprzęgieł i hamulców</w:t>
            </w:r>
            <w:r w:rsidRPr="00FD59F6">
              <w:rPr>
                <w:color w:val="000000"/>
                <w:sz w:val="22"/>
                <w:szCs w:val="22"/>
              </w:rPr>
              <w:t xml:space="preserve"> z uwzględnieniem wpływu materiału na własności eksploatacyjne </w:t>
            </w:r>
            <w:r w:rsidR="00F60D4B">
              <w:rPr>
                <w:color w:val="000000"/>
                <w:sz w:val="22"/>
                <w:szCs w:val="22"/>
              </w:rPr>
              <w:t>obiektu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0C7" w:rsidRPr="00FD59F6" w:rsidRDefault="007D70C7" w:rsidP="00A94671">
            <w:pPr>
              <w:jc w:val="center"/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K1</w:t>
            </w:r>
            <w:r w:rsidR="00A94671">
              <w:rPr>
                <w:color w:val="000000"/>
                <w:sz w:val="22"/>
                <w:szCs w:val="22"/>
              </w:rPr>
              <w:t>M</w:t>
            </w:r>
            <w:r w:rsidRPr="00FD59F6">
              <w:rPr>
                <w:color w:val="000000"/>
                <w:sz w:val="22"/>
                <w:szCs w:val="22"/>
              </w:rPr>
              <w:t>_U13</w:t>
            </w:r>
          </w:p>
        </w:tc>
      </w:tr>
    </w:tbl>
    <w:p w:rsidR="004B4634" w:rsidRDefault="004B4634"/>
    <w:p w:rsidR="004B4634" w:rsidRDefault="004B4634"/>
    <w:p w:rsidR="00F60D4B" w:rsidRDefault="00F60D4B"/>
    <w:p w:rsidR="004B4634" w:rsidRDefault="004B4634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4B4634">
        <w:tc>
          <w:tcPr>
            <w:tcW w:w="1000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4D0365" w:rsidRPr="00742916" w:rsidTr="004D0365">
        <w:tc>
          <w:tcPr>
            <w:tcW w:w="10008" w:type="dxa"/>
            <w:shd w:val="clear" w:color="auto" w:fill="D9D9D9"/>
          </w:tcPr>
          <w:p w:rsidR="004D0365" w:rsidRPr="00742916" w:rsidRDefault="004D0365" w:rsidP="00E13DD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D0365" w:rsidRPr="00742916" w:rsidTr="00E13DDA">
        <w:tc>
          <w:tcPr>
            <w:tcW w:w="10008" w:type="dxa"/>
          </w:tcPr>
          <w:p w:rsidR="00D36358" w:rsidRPr="00E70C56" w:rsidRDefault="00D36358" w:rsidP="00D36358">
            <w:pPr>
              <w:jc w:val="both"/>
              <w:rPr>
                <w:sz w:val="22"/>
                <w:szCs w:val="22"/>
              </w:rPr>
            </w:pPr>
            <w:r w:rsidRPr="00E70C56">
              <w:rPr>
                <w:sz w:val="22"/>
                <w:szCs w:val="22"/>
              </w:rPr>
              <w:t>Podstawy tribologii - rodzaje tarcia i smarowania, właściwości środków smarujących. Rodzaje zużycia powodowanego przez tarcie. Konstrukcyjne zagadnienia i zastosowania tarcia i smarowania.</w:t>
            </w:r>
          </w:p>
          <w:p w:rsidR="00326AB1" w:rsidRPr="00E70C56" w:rsidRDefault="00D36358" w:rsidP="00D36358">
            <w:pPr>
              <w:jc w:val="both"/>
              <w:rPr>
                <w:sz w:val="22"/>
                <w:szCs w:val="22"/>
              </w:rPr>
            </w:pPr>
            <w:r w:rsidRPr="00E70C56">
              <w:rPr>
                <w:sz w:val="22"/>
                <w:szCs w:val="22"/>
              </w:rPr>
              <w:t>Wprowadzenie do hydrodynamicznej teorii smarowania</w:t>
            </w:r>
            <w:r w:rsidR="00E70C56">
              <w:rPr>
                <w:sz w:val="22"/>
                <w:szCs w:val="22"/>
              </w:rPr>
              <w:t xml:space="preserve"> (HTS)</w:t>
            </w:r>
            <w:r w:rsidRPr="00E70C56">
              <w:rPr>
                <w:sz w:val="22"/>
                <w:szCs w:val="22"/>
              </w:rPr>
              <w:t>. Ł</w:t>
            </w:r>
            <w:r w:rsidR="00326AB1" w:rsidRPr="00E70C56">
              <w:rPr>
                <w:sz w:val="22"/>
                <w:szCs w:val="22"/>
              </w:rPr>
              <w:t>ożyska ślizgowe. Budowa i obliczanie łożysk ślizgowych poprzecznych i wzdłużnych, kryteria tarcia płynnego, łożyska ślizgowe o tarciu mieszanym, materiały łożyskowe.</w:t>
            </w:r>
          </w:p>
          <w:p w:rsidR="00326AB1" w:rsidRPr="00E70C56" w:rsidRDefault="00326AB1" w:rsidP="00326AB1">
            <w:pPr>
              <w:jc w:val="both"/>
              <w:rPr>
                <w:sz w:val="22"/>
                <w:szCs w:val="22"/>
              </w:rPr>
            </w:pPr>
            <w:r w:rsidRPr="00E70C56">
              <w:rPr>
                <w:sz w:val="22"/>
                <w:szCs w:val="22"/>
              </w:rPr>
              <w:t>Hydrostatyczne łożyska ślizgowe. Zasada działania, budowa, podstawy obliczeń, zastosowanie.</w:t>
            </w:r>
          </w:p>
          <w:p w:rsidR="00326AB1" w:rsidRPr="00E70C56" w:rsidRDefault="00326AB1" w:rsidP="00326AB1">
            <w:pPr>
              <w:jc w:val="both"/>
              <w:rPr>
                <w:sz w:val="22"/>
                <w:szCs w:val="22"/>
              </w:rPr>
            </w:pPr>
            <w:r w:rsidRPr="00E70C56">
              <w:rPr>
                <w:sz w:val="22"/>
                <w:szCs w:val="22"/>
              </w:rPr>
              <w:t xml:space="preserve">Łożyska toczne. Budowa i rodzaje łożysk tocznych, zastosowanie, czynniki konstrukcyjne wpływające na trwałość łożysk tocznych, </w:t>
            </w:r>
            <w:r w:rsidR="001039A0" w:rsidRPr="00E70C56">
              <w:rPr>
                <w:sz w:val="22"/>
                <w:szCs w:val="22"/>
              </w:rPr>
              <w:t xml:space="preserve">zasady doboru </w:t>
            </w:r>
            <w:r w:rsidRPr="00E70C56">
              <w:rPr>
                <w:sz w:val="22"/>
                <w:szCs w:val="22"/>
              </w:rPr>
              <w:t>łożysk z katalogu, pasowania na wale i w oprawie, smarowanie i uszczelnianie łożysk. Zasady osadzania wałów na łożyskach tocznych.</w:t>
            </w:r>
          </w:p>
          <w:p w:rsidR="002D46FF" w:rsidRDefault="00D36358" w:rsidP="00CB6C12">
            <w:pPr>
              <w:jc w:val="both"/>
              <w:rPr>
                <w:sz w:val="22"/>
                <w:szCs w:val="22"/>
              </w:rPr>
            </w:pPr>
            <w:r w:rsidRPr="00E70C56">
              <w:rPr>
                <w:sz w:val="22"/>
                <w:szCs w:val="22"/>
              </w:rPr>
              <w:t>Sprzęgła. Budowa sprzęgieł i ich funkcje w układzie silnik - maszyna robocza, charakterystyka eksploatacyjna</w:t>
            </w:r>
            <w:r w:rsidR="001039A0" w:rsidRPr="00E70C56">
              <w:rPr>
                <w:sz w:val="22"/>
                <w:szCs w:val="22"/>
              </w:rPr>
              <w:t xml:space="preserve"> sprzęgieł, obliczanie sprzęgieł ciernych, przykłady zastosowań. </w:t>
            </w:r>
          </w:p>
          <w:p w:rsidR="00326AB1" w:rsidRPr="00E70C56" w:rsidRDefault="001039A0" w:rsidP="00CB6C12">
            <w:pPr>
              <w:jc w:val="both"/>
              <w:rPr>
                <w:sz w:val="22"/>
                <w:szCs w:val="22"/>
              </w:rPr>
            </w:pPr>
            <w:r w:rsidRPr="00E70C56">
              <w:rPr>
                <w:sz w:val="22"/>
                <w:szCs w:val="22"/>
              </w:rPr>
              <w:t>Hamulce cierne. Obliczanie hamulców metodą dekompozycji członów.</w:t>
            </w:r>
          </w:p>
          <w:p w:rsidR="004D0365" w:rsidRPr="00C727A4" w:rsidRDefault="004D0365" w:rsidP="00D36358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E3DBD" w:rsidRPr="00742916" w:rsidTr="0006163B">
        <w:tc>
          <w:tcPr>
            <w:tcW w:w="10008" w:type="dxa"/>
            <w:shd w:val="pct15" w:color="auto" w:fill="FFFFFF"/>
          </w:tcPr>
          <w:p w:rsidR="004E3DBD" w:rsidRPr="00323925" w:rsidRDefault="00CB6C12" w:rsidP="00915687">
            <w:pPr>
              <w:pStyle w:val="Nagwe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4E3DBD" w:rsidRPr="00742916" w:rsidTr="0006163B">
        <w:tc>
          <w:tcPr>
            <w:tcW w:w="10008" w:type="dxa"/>
          </w:tcPr>
          <w:p w:rsidR="00CB6C12" w:rsidRPr="00FD59F6" w:rsidRDefault="00CB6C12" w:rsidP="00CB6C1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Rozwiązywanie zadań z zakresu materiału omawianego na wykładach.</w:t>
            </w:r>
          </w:p>
          <w:p w:rsidR="004E3DBD" w:rsidRPr="00323925" w:rsidRDefault="004E3DBD" w:rsidP="00915687">
            <w:pPr>
              <w:rPr>
                <w:sz w:val="22"/>
                <w:szCs w:val="22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A6FD2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A6FD2" w:rsidRPr="00742916" w:rsidRDefault="00BA6FD2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A6FD2" w:rsidRPr="00FD59F6" w:rsidRDefault="00BA6FD2" w:rsidP="00531E18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Wykład z Podstaw Konstrukcji Maszyn z ćwiczeniami rachunkowymi. Praca zespołowa. Zbiór skryptów wyd. Politechniki Gdańskiej (druk. w latach 1993-2007)</w:t>
            </w:r>
          </w:p>
          <w:p w:rsidR="00BA6FD2" w:rsidRPr="00FD59F6" w:rsidRDefault="00BA6FD2" w:rsidP="00531E18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Podstawy Konstrukcji Maszyn (pod red. prof. Marka Dietrycha), t. I – IV, PWN, Warszawa 1989-2000.</w:t>
            </w:r>
          </w:p>
          <w:p w:rsidR="00BA6FD2" w:rsidRDefault="00BA6FD2" w:rsidP="00531E18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 xml:space="preserve">Z. Osiński, W. Bajon, T. </w:t>
            </w:r>
            <w:proofErr w:type="spellStart"/>
            <w:r w:rsidRPr="00FD59F6">
              <w:rPr>
                <w:color w:val="000000"/>
                <w:sz w:val="22"/>
                <w:szCs w:val="22"/>
              </w:rPr>
              <w:t>Szucki</w:t>
            </w:r>
            <w:proofErr w:type="spellEnd"/>
            <w:r w:rsidRPr="00FD59F6">
              <w:rPr>
                <w:color w:val="000000"/>
                <w:sz w:val="22"/>
                <w:szCs w:val="22"/>
              </w:rPr>
              <w:t xml:space="preserve"> : Podstawy Konstrukcji Maszyn. PWN, Warszawa 1986.</w:t>
            </w:r>
          </w:p>
          <w:p w:rsidR="008159F4" w:rsidRPr="00FD59F6" w:rsidRDefault="008159F4" w:rsidP="00531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Katalog Łożysk Tocznych.</w:t>
            </w:r>
          </w:p>
        </w:tc>
      </w:tr>
      <w:tr w:rsidR="00BA6FD2" w:rsidRPr="007A4DB6" w:rsidTr="00DD31B5">
        <w:tc>
          <w:tcPr>
            <w:tcW w:w="2660" w:type="dxa"/>
          </w:tcPr>
          <w:p w:rsidR="00BA6FD2" w:rsidRPr="00742916" w:rsidRDefault="00BA6FD2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A6FD2" w:rsidRDefault="00BA6FD2" w:rsidP="00531E18">
            <w:pPr>
              <w:ind w:left="72"/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Monografie z serii: Podstawy Konstrukcji Maszyn, PWN, Warszawa</w:t>
            </w:r>
          </w:p>
          <w:p w:rsidR="002D46FF" w:rsidRDefault="002D46FF" w:rsidP="00531E18">
            <w:pPr>
              <w:ind w:left="72"/>
              <w:rPr>
                <w:color w:val="000000"/>
                <w:sz w:val="22"/>
                <w:szCs w:val="22"/>
                <w:lang w:val="en-GB"/>
              </w:rPr>
            </w:pPr>
            <w:r w:rsidRPr="002D46FF">
              <w:rPr>
                <w:color w:val="000000"/>
                <w:sz w:val="22"/>
                <w:szCs w:val="22"/>
                <w:lang w:val="en-GB"/>
              </w:rPr>
              <w:t>R.L. Norton: Machine Design</w:t>
            </w:r>
            <w:r>
              <w:rPr>
                <w:color w:val="000000"/>
                <w:sz w:val="22"/>
                <w:szCs w:val="22"/>
                <w:lang w:val="en-GB"/>
              </w:rPr>
              <w:t>, Prentice-Hall, 1998.</w:t>
            </w:r>
          </w:p>
          <w:p w:rsidR="002D46FF" w:rsidRPr="002D46FF" w:rsidRDefault="002D46FF" w:rsidP="00531E18">
            <w:pPr>
              <w:ind w:left="72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 xml:space="preserve">M.F. </w:t>
            </w:r>
            <w:proofErr w:type="spellStart"/>
            <w:r>
              <w:rPr>
                <w:color w:val="000000"/>
                <w:sz w:val="22"/>
                <w:szCs w:val="22"/>
                <w:lang w:val="en-GB"/>
              </w:rPr>
              <w:t>Spotts</w:t>
            </w:r>
            <w:proofErr w:type="spellEnd"/>
            <w:r>
              <w:rPr>
                <w:color w:val="000000"/>
                <w:sz w:val="22"/>
                <w:szCs w:val="22"/>
                <w:lang w:val="en-GB"/>
              </w:rPr>
              <w:t xml:space="preserve">, T.E. </w:t>
            </w:r>
            <w:proofErr w:type="spellStart"/>
            <w:r>
              <w:rPr>
                <w:color w:val="000000"/>
                <w:sz w:val="22"/>
                <w:szCs w:val="22"/>
                <w:lang w:val="en-GB"/>
              </w:rPr>
              <w:t>Shoup</w:t>
            </w:r>
            <w:proofErr w:type="spellEnd"/>
            <w:r>
              <w:rPr>
                <w:color w:val="000000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val="en-GB"/>
              </w:rPr>
              <w:t>L.E.Hornberger</w:t>
            </w:r>
            <w:proofErr w:type="spellEnd"/>
            <w:r w:rsidR="008159F4">
              <w:rPr>
                <w:color w:val="000000"/>
                <w:sz w:val="22"/>
                <w:szCs w:val="22"/>
                <w:lang w:val="en-GB"/>
              </w:rPr>
              <w:t>: Design of Machine Elements, Pearson Prentice-Hall, 2003.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A6FD2" w:rsidRPr="00FD59F6" w:rsidRDefault="00BA6FD2" w:rsidP="00BA6FD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Wykład z prezentacją multimedialną, dyskusja oraz rozwiązywanie przykładowych zadań.</w:t>
            </w:r>
          </w:p>
          <w:p w:rsidR="00BA6FD2" w:rsidRPr="00FD59F6" w:rsidRDefault="00BA6FD2" w:rsidP="00BA6FD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Ćwiczenia – rozwiązywanie zadań związanych z treścią wykładów: ćwiczenia audytoryjne, samodzielne oraz zadania domowe</w:t>
            </w:r>
            <w:r w:rsidR="00104E66">
              <w:rPr>
                <w:color w:val="000000"/>
                <w:sz w:val="22"/>
                <w:szCs w:val="22"/>
              </w:rPr>
              <w:t>.</w:t>
            </w:r>
          </w:p>
          <w:p w:rsidR="00BC3779" w:rsidRPr="00826368" w:rsidRDefault="00BA6FD2" w:rsidP="00BA6FD2">
            <w:pPr>
              <w:rPr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Konsultacja indywidualna z wykładowcą 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104E66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A6FD2" w:rsidTr="00E13DD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6FD2" w:rsidRPr="00FD59F6" w:rsidRDefault="00BA6FD2" w:rsidP="00BA6FD2">
            <w:pPr>
              <w:numPr>
                <w:ilvl w:val="0"/>
                <w:numId w:val="36"/>
              </w:num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 xml:space="preserve">Ocena zadań rozwiązywanych samodzielnie podczas ćwiczeń  (przy możliwej konsultacji z prowadzącym), odpowiadających stosownym treściom wykładu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6FD2" w:rsidRPr="00FD59F6" w:rsidRDefault="00BA6FD2" w:rsidP="00104E66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02,03, 0</w:t>
            </w:r>
            <w:r w:rsidR="00104E66">
              <w:rPr>
                <w:color w:val="000000"/>
                <w:sz w:val="22"/>
                <w:szCs w:val="22"/>
              </w:rPr>
              <w:t>4</w:t>
            </w:r>
          </w:p>
        </w:tc>
      </w:tr>
      <w:tr w:rsidR="00BA6FD2" w:rsidTr="00E13DDA">
        <w:tc>
          <w:tcPr>
            <w:tcW w:w="8208" w:type="dxa"/>
            <w:gridSpan w:val="2"/>
          </w:tcPr>
          <w:p w:rsidR="00BA6FD2" w:rsidRPr="00FD59F6" w:rsidRDefault="00BA6FD2" w:rsidP="00BA6FD2">
            <w:pPr>
              <w:numPr>
                <w:ilvl w:val="0"/>
                <w:numId w:val="36"/>
              </w:num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Ocena i korekta samodzielnie rozwiązanych zadań domowych</w:t>
            </w:r>
          </w:p>
        </w:tc>
        <w:tc>
          <w:tcPr>
            <w:tcW w:w="1800" w:type="dxa"/>
          </w:tcPr>
          <w:p w:rsidR="00BA6FD2" w:rsidRPr="00FD59F6" w:rsidRDefault="00104E66" w:rsidP="00104E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04, </w:t>
            </w:r>
            <w:r w:rsidR="00BA6FD2" w:rsidRPr="00FD59F6">
              <w:rPr>
                <w:color w:val="000000"/>
                <w:sz w:val="22"/>
                <w:szCs w:val="22"/>
              </w:rPr>
              <w:t>05</w:t>
            </w:r>
          </w:p>
        </w:tc>
      </w:tr>
      <w:tr w:rsidR="00BA6FD2" w:rsidTr="00E13DDA">
        <w:tc>
          <w:tcPr>
            <w:tcW w:w="8208" w:type="dxa"/>
            <w:gridSpan w:val="2"/>
          </w:tcPr>
          <w:p w:rsidR="00BA6FD2" w:rsidRPr="00FD59F6" w:rsidRDefault="00BA6FD2" w:rsidP="00BA6FD2">
            <w:pPr>
              <w:numPr>
                <w:ilvl w:val="0"/>
                <w:numId w:val="36"/>
              </w:num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 xml:space="preserve">Na koniec semestru -  kolokwium z materiału przerobionego na ćwiczeniach </w:t>
            </w:r>
          </w:p>
        </w:tc>
        <w:tc>
          <w:tcPr>
            <w:tcW w:w="1800" w:type="dxa"/>
          </w:tcPr>
          <w:p w:rsidR="00BA6FD2" w:rsidRPr="00FD59F6" w:rsidRDefault="00104E66" w:rsidP="00104E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01,02,03,04,</w:t>
            </w:r>
            <w:r>
              <w:rPr>
                <w:color w:val="000000"/>
                <w:sz w:val="22"/>
                <w:szCs w:val="22"/>
              </w:rPr>
              <w:br/>
              <w:t>05</w:t>
            </w:r>
          </w:p>
        </w:tc>
      </w:tr>
      <w:tr w:rsidR="001F162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F162D" w:rsidRPr="00826368" w:rsidRDefault="001F162D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6FD2" w:rsidRPr="00FD59F6" w:rsidRDefault="00BA6FD2" w:rsidP="00BA6FD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b/>
                <w:color w:val="000000"/>
                <w:sz w:val="22"/>
                <w:szCs w:val="22"/>
              </w:rPr>
              <w:t>Wykład</w:t>
            </w:r>
            <w:r w:rsidRPr="00FD59F6">
              <w:rPr>
                <w:color w:val="000000"/>
                <w:sz w:val="22"/>
                <w:szCs w:val="22"/>
              </w:rPr>
              <w:t xml:space="preserve"> </w:t>
            </w:r>
          </w:p>
          <w:p w:rsidR="00BA6FD2" w:rsidRPr="00FD59F6" w:rsidRDefault="00BA6FD2" w:rsidP="00BA6FD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– zaliczenie na podstawie notatek</w:t>
            </w:r>
          </w:p>
          <w:p w:rsidR="00BA6FD2" w:rsidRPr="00FD59F6" w:rsidRDefault="00BA6FD2" w:rsidP="00BA6FD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b/>
                <w:color w:val="000000"/>
                <w:sz w:val="22"/>
                <w:szCs w:val="22"/>
              </w:rPr>
              <w:t xml:space="preserve">Ćwiczenia </w:t>
            </w:r>
          </w:p>
          <w:p w:rsidR="00BA6FD2" w:rsidRPr="00FD59F6" w:rsidRDefault="00BA6FD2" w:rsidP="00BA6FD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 xml:space="preserve"> – zaliczenie na podstawie  samodzielnie wykonanych zadań i prac domowych oraz  pozytywnego wyniku kolokwium końcowego</w:t>
            </w:r>
          </w:p>
          <w:p w:rsidR="00BA6FD2" w:rsidRPr="00FD59F6" w:rsidRDefault="00BA6FD2" w:rsidP="00BA6FD2">
            <w:pPr>
              <w:rPr>
                <w:color w:val="000000"/>
                <w:sz w:val="22"/>
                <w:szCs w:val="22"/>
              </w:rPr>
            </w:pPr>
            <w:r w:rsidRPr="00FD59F6">
              <w:rPr>
                <w:b/>
                <w:color w:val="000000"/>
                <w:sz w:val="22"/>
                <w:szCs w:val="22"/>
              </w:rPr>
              <w:t>Ocena za przedmiot</w:t>
            </w:r>
            <w:r w:rsidRPr="00FD59F6">
              <w:rPr>
                <w:color w:val="000000"/>
                <w:sz w:val="22"/>
                <w:szCs w:val="22"/>
              </w:rPr>
              <w:t>:   (obowiązkowe zaliczenie wykładu)</w:t>
            </w:r>
          </w:p>
          <w:p w:rsidR="001F162D" w:rsidRPr="00912E23" w:rsidRDefault="00BA6FD2" w:rsidP="00BA6FD2">
            <w:pPr>
              <w:spacing w:before="120"/>
              <w:rPr>
                <w:bCs/>
                <w:sz w:val="22"/>
                <w:szCs w:val="22"/>
              </w:rPr>
            </w:pPr>
            <w:r w:rsidRPr="00FD59F6">
              <w:rPr>
                <w:color w:val="000000"/>
                <w:sz w:val="22"/>
                <w:szCs w:val="22"/>
              </w:rPr>
              <w:t>40% (zadania) +  60%(wynik kolokwium)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7A4DB6" w:rsidRDefault="007A4DB6">
      <w:pPr>
        <w:rPr>
          <w:sz w:val="22"/>
          <w:szCs w:val="22"/>
        </w:rPr>
      </w:pPr>
    </w:p>
    <w:p w:rsidR="007A4DB6" w:rsidRDefault="007A4DB6">
      <w:pPr>
        <w:rPr>
          <w:sz w:val="22"/>
          <w:szCs w:val="22"/>
        </w:rPr>
      </w:pPr>
    </w:p>
    <w:p w:rsidR="007A4DB6" w:rsidRPr="0074288E" w:rsidRDefault="007A4DB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AC2010" w:rsidRDefault="002E4532">
            <w:pPr>
              <w:jc w:val="center"/>
              <w:rPr>
                <w:b/>
                <w:sz w:val="24"/>
                <w:szCs w:val="24"/>
              </w:rPr>
            </w:pPr>
            <w:r w:rsidRPr="00AC201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75BA8" w:rsidRPr="00742916" w:rsidRDefault="008A3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2E4532" w:rsidP="002E45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875BA8" w:rsidRPr="00742916" w:rsidRDefault="008A3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8A3B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126" w:type="dxa"/>
            <w:vAlign w:val="center"/>
          </w:tcPr>
          <w:p w:rsidR="001F162D" w:rsidRPr="00AC2010" w:rsidRDefault="002E4532" w:rsidP="00826368">
            <w:pPr>
              <w:jc w:val="center"/>
              <w:rPr>
                <w:b/>
                <w:sz w:val="24"/>
                <w:szCs w:val="24"/>
              </w:rPr>
            </w:pPr>
            <w:r w:rsidRPr="00AC201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1F162D" w:rsidRPr="00826368" w:rsidRDefault="00AC2010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826368" w:rsidRDefault="002E4532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vAlign w:val="center"/>
          </w:tcPr>
          <w:p w:rsidR="001F162D" w:rsidRPr="00826368" w:rsidRDefault="00AC2010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162D" w:rsidRPr="00826368" w:rsidRDefault="008A3BB8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8A3BB8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826368" w:rsidRDefault="002E4532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1F162D" w:rsidRPr="00826368" w:rsidRDefault="00A9467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826368" w:rsidRDefault="002E4532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1F162D" w:rsidRPr="00826368" w:rsidRDefault="00AC2010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826368" w:rsidRDefault="008A3BB8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8A3BB8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826368" w:rsidRDefault="002E4532" w:rsidP="008263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2812" w:type="dxa"/>
            <w:vAlign w:val="center"/>
          </w:tcPr>
          <w:p w:rsidR="00826368" w:rsidRPr="00826368" w:rsidRDefault="00A94671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1923F9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26368" w:rsidRPr="00742916" w:rsidTr="00A94671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A94671" w:rsidP="00A9467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  <w:tr w:rsidR="00826368" w:rsidRPr="00742916" w:rsidTr="00A94671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2E4532">
              <w:rPr>
                <w:sz w:val="24"/>
                <w:szCs w:val="24"/>
              </w:rPr>
              <w:t xml:space="preserve"> ECTS  za zajęcia</w:t>
            </w:r>
            <w:r w:rsidRPr="00742916">
              <w:rPr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4532" w:rsidRPr="002E4532" w:rsidRDefault="002E4532" w:rsidP="00A94671">
            <w:pPr>
              <w:jc w:val="center"/>
              <w:rPr>
                <w:b/>
                <w:sz w:val="24"/>
                <w:szCs w:val="24"/>
              </w:rPr>
            </w:pPr>
            <w:r w:rsidRPr="002E4532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C651FE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E96" w:rsidRDefault="006E6E96">
      <w:r>
        <w:separator/>
      </w:r>
    </w:p>
  </w:endnote>
  <w:endnote w:type="continuationSeparator" w:id="1">
    <w:p w:rsidR="006E6E96" w:rsidRDefault="006E6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6C40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568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5687" w:rsidRDefault="009156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AC20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C.6.I - </w:t>
    </w:r>
    <w:r w:rsidR="006C4052">
      <w:rPr>
        <w:rStyle w:val="Numerstrony"/>
      </w:rPr>
      <w:fldChar w:fldCharType="begin"/>
    </w:r>
    <w:r w:rsidR="00915687">
      <w:rPr>
        <w:rStyle w:val="Numerstrony"/>
      </w:rPr>
      <w:instrText xml:space="preserve">PAGE  </w:instrText>
    </w:r>
    <w:r w:rsidR="006C4052">
      <w:rPr>
        <w:rStyle w:val="Numerstrony"/>
      </w:rPr>
      <w:fldChar w:fldCharType="separate"/>
    </w:r>
    <w:r w:rsidR="002F6083">
      <w:rPr>
        <w:rStyle w:val="Numerstrony"/>
        <w:noProof/>
      </w:rPr>
      <w:t>1</w:t>
    </w:r>
    <w:r w:rsidR="006C4052">
      <w:rPr>
        <w:rStyle w:val="Numerstrony"/>
      </w:rPr>
      <w:fldChar w:fldCharType="end"/>
    </w:r>
  </w:p>
  <w:p w:rsidR="00915687" w:rsidRDefault="009156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E96" w:rsidRDefault="006E6E96">
      <w:r>
        <w:separator/>
      </w:r>
    </w:p>
  </w:footnote>
  <w:footnote w:type="continuationSeparator" w:id="1">
    <w:p w:rsidR="006E6E96" w:rsidRDefault="006E6E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915687" w:rsidP="005B55FC">
    <w:pPr>
      <w:pStyle w:val="Tytu"/>
      <w:ind w:right="707"/>
      <w:jc w:val="right"/>
      <w:rPr>
        <w:b w:val="0"/>
        <w:i/>
        <w:sz w:val="20"/>
      </w:rPr>
    </w:pPr>
  </w:p>
  <w:p w:rsidR="00915687" w:rsidRPr="005B55FC" w:rsidRDefault="00915687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5521D"/>
    <w:multiLevelType w:val="hybridMultilevel"/>
    <w:tmpl w:val="FC805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AB0C44"/>
    <w:multiLevelType w:val="hybridMultilevel"/>
    <w:tmpl w:val="9E023C9E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3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A053ED"/>
    <w:multiLevelType w:val="hybridMultilevel"/>
    <w:tmpl w:val="19EE16C2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9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DBF5C76"/>
    <w:multiLevelType w:val="hybridMultilevel"/>
    <w:tmpl w:val="2BBE6CA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C6008B5"/>
    <w:multiLevelType w:val="hybridMultilevel"/>
    <w:tmpl w:val="4160703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4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18"/>
  </w:num>
  <w:num w:numId="5">
    <w:abstractNumId w:val="19"/>
  </w:num>
  <w:num w:numId="6">
    <w:abstractNumId w:val="5"/>
  </w:num>
  <w:num w:numId="7">
    <w:abstractNumId w:val="26"/>
  </w:num>
  <w:num w:numId="8">
    <w:abstractNumId w:val="3"/>
  </w:num>
  <w:num w:numId="9">
    <w:abstractNumId w:val="24"/>
  </w:num>
  <w:num w:numId="10">
    <w:abstractNumId w:val="29"/>
  </w:num>
  <w:num w:numId="11">
    <w:abstractNumId w:val="21"/>
  </w:num>
  <w:num w:numId="12">
    <w:abstractNumId w:val="14"/>
  </w:num>
  <w:num w:numId="13">
    <w:abstractNumId w:val="20"/>
  </w:num>
  <w:num w:numId="14">
    <w:abstractNumId w:val="7"/>
  </w:num>
  <w:num w:numId="15">
    <w:abstractNumId w:val="27"/>
  </w:num>
  <w:num w:numId="16">
    <w:abstractNumId w:val="15"/>
  </w:num>
  <w:num w:numId="17">
    <w:abstractNumId w:val="33"/>
  </w:num>
  <w:num w:numId="18">
    <w:abstractNumId w:val="22"/>
  </w:num>
  <w:num w:numId="19">
    <w:abstractNumId w:val="31"/>
  </w:num>
  <w:num w:numId="20">
    <w:abstractNumId w:val="25"/>
  </w:num>
  <w:num w:numId="21">
    <w:abstractNumId w:val="30"/>
  </w:num>
  <w:num w:numId="22">
    <w:abstractNumId w:val="35"/>
  </w:num>
  <w:num w:numId="23">
    <w:abstractNumId w:val="34"/>
  </w:num>
  <w:num w:numId="24">
    <w:abstractNumId w:val="8"/>
  </w:num>
  <w:num w:numId="25">
    <w:abstractNumId w:val="9"/>
  </w:num>
  <w:num w:numId="26">
    <w:abstractNumId w:val="32"/>
  </w:num>
  <w:num w:numId="27">
    <w:abstractNumId w:val="6"/>
  </w:num>
  <w:num w:numId="28">
    <w:abstractNumId w:val="0"/>
  </w:num>
  <w:num w:numId="29">
    <w:abstractNumId w:val="1"/>
  </w:num>
  <w:num w:numId="30">
    <w:abstractNumId w:val="2"/>
  </w:num>
  <w:num w:numId="31">
    <w:abstractNumId w:val="11"/>
  </w:num>
  <w:num w:numId="32">
    <w:abstractNumId w:val="28"/>
  </w:num>
  <w:num w:numId="33">
    <w:abstractNumId w:val="23"/>
  </w:num>
  <w:num w:numId="34">
    <w:abstractNumId w:val="16"/>
  </w:num>
  <w:num w:numId="35">
    <w:abstractNumId w:val="13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20FBD"/>
    <w:rsid w:val="00027D26"/>
    <w:rsid w:val="000431A6"/>
    <w:rsid w:val="0006163B"/>
    <w:rsid w:val="00066EE2"/>
    <w:rsid w:val="000835C7"/>
    <w:rsid w:val="000976CB"/>
    <w:rsid w:val="000A3507"/>
    <w:rsid w:val="000B25BB"/>
    <w:rsid w:val="000D4057"/>
    <w:rsid w:val="000D7AD6"/>
    <w:rsid w:val="001039A0"/>
    <w:rsid w:val="00104E66"/>
    <w:rsid w:val="00121FD4"/>
    <w:rsid w:val="0012462B"/>
    <w:rsid w:val="00135FA2"/>
    <w:rsid w:val="00162857"/>
    <w:rsid w:val="001909D4"/>
    <w:rsid w:val="001923F9"/>
    <w:rsid w:val="001A784E"/>
    <w:rsid w:val="001B1FE8"/>
    <w:rsid w:val="001D49B2"/>
    <w:rsid w:val="001F162D"/>
    <w:rsid w:val="001F2C4A"/>
    <w:rsid w:val="00222515"/>
    <w:rsid w:val="00233D27"/>
    <w:rsid w:val="00243D30"/>
    <w:rsid w:val="00274050"/>
    <w:rsid w:val="00297312"/>
    <w:rsid w:val="002A07FD"/>
    <w:rsid w:val="002B29A4"/>
    <w:rsid w:val="002D0C87"/>
    <w:rsid w:val="002D46FF"/>
    <w:rsid w:val="002E4532"/>
    <w:rsid w:val="002E45D7"/>
    <w:rsid w:val="002F0D95"/>
    <w:rsid w:val="002F2831"/>
    <w:rsid w:val="002F6083"/>
    <w:rsid w:val="00326779"/>
    <w:rsid w:val="00326AB1"/>
    <w:rsid w:val="00335AFA"/>
    <w:rsid w:val="00337801"/>
    <w:rsid w:val="00353490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1601A"/>
    <w:rsid w:val="004253A0"/>
    <w:rsid w:val="00437FC4"/>
    <w:rsid w:val="004479EE"/>
    <w:rsid w:val="00451254"/>
    <w:rsid w:val="004649F8"/>
    <w:rsid w:val="0047091E"/>
    <w:rsid w:val="004749E3"/>
    <w:rsid w:val="004A0D6A"/>
    <w:rsid w:val="004A1A66"/>
    <w:rsid w:val="004B4634"/>
    <w:rsid w:val="004C3DEC"/>
    <w:rsid w:val="004D0365"/>
    <w:rsid w:val="004D5610"/>
    <w:rsid w:val="004D7F3F"/>
    <w:rsid w:val="004E34C4"/>
    <w:rsid w:val="004E3DBD"/>
    <w:rsid w:val="004E41CB"/>
    <w:rsid w:val="004F2988"/>
    <w:rsid w:val="005239F7"/>
    <w:rsid w:val="00531E18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7362B"/>
    <w:rsid w:val="006744E2"/>
    <w:rsid w:val="0067486A"/>
    <w:rsid w:val="0068523E"/>
    <w:rsid w:val="006B3C25"/>
    <w:rsid w:val="006C29F1"/>
    <w:rsid w:val="006C4052"/>
    <w:rsid w:val="006C783F"/>
    <w:rsid w:val="006D5A65"/>
    <w:rsid w:val="006E6E96"/>
    <w:rsid w:val="006F5658"/>
    <w:rsid w:val="007044E8"/>
    <w:rsid w:val="007068B3"/>
    <w:rsid w:val="00724143"/>
    <w:rsid w:val="007338C0"/>
    <w:rsid w:val="00735A3D"/>
    <w:rsid w:val="0074288E"/>
    <w:rsid w:val="00742916"/>
    <w:rsid w:val="007A4DB6"/>
    <w:rsid w:val="007C6CE2"/>
    <w:rsid w:val="007D2690"/>
    <w:rsid w:val="007D70C7"/>
    <w:rsid w:val="007D713E"/>
    <w:rsid w:val="007D73CE"/>
    <w:rsid w:val="0081326B"/>
    <w:rsid w:val="008134EB"/>
    <w:rsid w:val="008159F4"/>
    <w:rsid w:val="00825251"/>
    <w:rsid w:val="00826368"/>
    <w:rsid w:val="0084052F"/>
    <w:rsid w:val="00844191"/>
    <w:rsid w:val="00847FAC"/>
    <w:rsid w:val="008568DD"/>
    <w:rsid w:val="00857D32"/>
    <w:rsid w:val="008670D3"/>
    <w:rsid w:val="00874850"/>
    <w:rsid w:val="00875BA8"/>
    <w:rsid w:val="008851E8"/>
    <w:rsid w:val="008A3BB8"/>
    <w:rsid w:val="008A4E92"/>
    <w:rsid w:val="008C319D"/>
    <w:rsid w:val="008D4BE7"/>
    <w:rsid w:val="008E1547"/>
    <w:rsid w:val="008F17F6"/>
    <w:rsid w:val="008F18E2"/>
    <w:rsid w:val="00912E23"/>
    <w:rsid w:val="00915687"/>
    <w:rsid w:val="00931F2E"/>
    <w:rsid w:val="009335A8"/>
    <w:rsid w:val="009451D8"/>
    <w:rsid w:val="00975B3C"/>
    <w:rsid w:val="00983C1F"/>
    <w:rsid w:val="009A792B"/>
    <w:rsid w:val="009E1D3D"/>
    <w:rsid w:val="00A05AF1"/>
    <w:rsid w:val="00A15175"/>
    <w:rsid w:val="00A229F0"/>
    <w:rsid w:val="00A22B43"/>
    <w:rsid w:val="00A262CC"/>
    <w:rsid w:val="00A275DB"/>
    <w:rsid w:val="00A43FC5"/>
    <w:rsid w:val="00A46B83"/>
    <w:rsid w:val="00A61205"/>
    <w:rsid w:val="00A637B0"/>
    <w:rsid w:val="00A65719"/>
    <w:rsid w:val="00A72E48"/>
    <w:rsid w:val="00A80859"/>
    <w:rsid w:val="00A83D6E"/>
    <w:rsid w:val="00A91A6C"/>
    <w:rsid w:val="00A94671"/>
    <w:rsid w:val="00AB315C"/>
    <w:rsid w:val="00AB7FA5"/>
    <w:rsid w:val="00AC2010"/>
    <w:rsid w:val="00AD4983"/>
    <w:rsid w:val="00AE38E8"/>
    <w:rsid w:val="00AE545B"/>
    <w:rsid w:val="00B01E31"/>
    <w:rsid w:val="00B10EFB"/>
    <w:rsid w:val="00B2097B"/>
    <w:rsid w:val="00B240A7"/>
    <w:rsid w:val="00B24160"/>
    <w:rsid w:val="00B24EFD"/>
    <w:rsid w:val="00B47104"/>
    <w:rsid w:val="00B63E62"/>
    <w:rsid w:val="00B71297"/>
    <w:rsid w:val="00B80628"/>
    <w:rsid w:val="00BA4056"/>
    <w:rsid w:val="00BA6FD2"/>
    <w:rsid w:val="00BB3CCA"/>
    <w:rsid w:val="00BC3779"/>
    <w:rsid w:val="00BC540B"/>
    <w:rsid w:val="00BD6106"/>
    <w:rsid w:val="00C22861"/>
    <w:rsid w:val="00C32F9B"/>
    <w:rsid w:val="00C56DDB"/>
    <w:rsid w:val="00C651FE"/>
    <w:rsid w:val="00C66D8F"/>
    <w:rsid w:val="00C727A4"/>
    <w:rsid w:val="00C75B65"/>
    <w:rsid w:val="00C862C9"/>
    <w:rsid w:val="00CA52D6"/>
    <w:rsid w:val="00CA5B66"/>
    <w:rsid w:val="00CB6C12"/>
    <w:rsid w:val="00CC4125"/>
    <w:rsid w:val="00CD45FA"/>
    <w:rsid w:val="00CF14D5"/>
    <w:rsid w:val="00D01ECA"/>
    <w:rsid w:val="00D02DB8"/>
    <w:rsid w:val="00D13A0F"/>
    <w:rsid w:val="00D271AE"/>
    <w:rsid w:val="00D3301A"/>
    <w:rsid w:val="00D36358"/>
    <w:rsid w:val="00D70C81"/>
    <w:rsid w:val="00D809F5"/>
    <w:rsid w:val="00D932AF"/>
    <w:rsid w:val="00DC3DDF"/>
    <w:rsid w:val="00DD31B5"/>
    <w:rsid w:val="00DF3C1F"/>
    <w:rsid w:val="00E01C16"/>
    <w:rsid w:val="00E03B05"/>
    <w:rsid w:val="00E03B2F"/>
    <w:rsid w:val="00E118FB"/>
    <w:rsid w:val="00E13DDA"/>
    <w:rsid w:val="00E253CA"/>
    <w:rsid w:val="00E327A2"/>
    <w:rsid w:val="00E37580"/>
    <w:rsid w:val="00E47737"/>
    <w:rsid w:val="00E70C56"/>
    <w:rsid w:val="00E82131"/>
    <w:rsid w:val="00EA7E47"/>
    <w:rsid w:val="00F047E1"/>
    <w:rsid w:val="00F14068"/>
    <w:rsid w:val="00F279DA"/>
    <w:rsid w:val="00F34210"/>
    <w:rsid w:val="00F60D4B"/>
    <w:rsid w:val="00F714F6"/>
    <w:rsid w:val="00F7237E"/>
    <w:rsid w:val="00F8125D"/>
    <w:rsid w:val="00F8564F"/>
    <w:rsid w:val="00F96866"/>
    <w:rsid w:val="00FA3533"/>
    <w:rsid w:val="00FC01DA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51FE"/>
  </w:style>
  <w:style w:type="paragraph" w:styleId="Nagwek1">
    <w:name w:val="heading 1"/>
    <w:basedOn w:val="Normalny"/>
    <w:next w:val="Normalny"/>
    <w:link w:val="Nagwek1Znak"/>
    <w:qFormat/>
    <w:rsid w:val="00C651F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C651FE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C651FE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651FE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651FE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C651FE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651FE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C651FE"/>
    <w:rPr>
      <w:b/>
    </w:rPr>
  </w:style>
  <w:style w:type="paragraph" w:styleId="NormalnyWeb">
    <w:name w:val="Normal (Web)"/>
    <w:basedOn w:val="Normalny"/>
    <w:semiHidden/>
    <w:rsid w:val="00C651FE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C651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C651FE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C651FE"/>
    <w:pPr>
      <w:jc w:val="center"/>
    </w:pPr>
    <w:rPr>
      <w:b/>
      <w:sz w:val="24"/>
    </w:rPr>
  </w:style>
  <w:style w:type="character" w:customStyle="1" w:styleId="TytuZnak">
    <w:name w:val="Tytuł Znak"/>
    <w:rsid w:val="00C651FE"/>
    <w:rPr>
      <w:b/>
      <w:sz w:val="24"/>
    </w:rPr>
  </w:style>
  <w:style w:type="paragraph" w:styleId="Nagwek">
    <w:name w:val="header"/>
    <w:basedOn w:val="Normalny"/>
    <w:semiHidden/>
    <w:unhideWhenUsed/>
    <w:rsid w:val="00C651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C651FE"/>
  </w:style>
  <w:style w:type="paragraph" w:styleId="Stopka">
    <w:name w:val="footer"/>
    <w:basedOn w:val="Normalny"/>
    <w:semiHidden/>
    <w:unhideWhenUsed/>
    <w:rsid w:val="00C651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C651FE"/>
  </w:style>
  <w:style w:type="paragraph" w:styleId="Podtytu">
    <w:name w:val="Subtitle"/>
    <w:basedOn w:val="Normalny"/>
    <w:qFormat/>
    <w:rsid w:val="00C651FE"/>
    <w:rPr>
      <w:b/>
    </w:rPr>
  </w:style>
  <w:style w:type="paragraph" w:styleId="Akapitzlist">
    <w:name w:val="List Paragraph"/>
    <w:basedOn w:val="Normalny"/>
    <w:qFormat/>
    <w:rsid w:val="00C651FE"/>
    <w:pPr>
      <w:ind w:left="720"/>
      <w:contextualSpacing/>
    </w:pPr>
  </w:style>
  <w:style w:type="character" w:styleId="Numerstrony">
    <w:name w:val="page number"/>
    <w:basedOn w:val="Domylnaczcionkaakapitu"/>
    <w:semiHidden/>
    <w:rsid w:val="00C651FE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paragraph" w:customStyle="1" w:styleId="Zawartotabeli">
    <w:name w:val="Zawartość tabeli"/>
    <w:basedOn w:val="Normalny"/>
    <w:rsid w:val="00A05AF1"/>
    <w:pPr>
      <w:suppressLineNumbers/>
      <w:suppressAutoHyphens/>
    </w:pPr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37AB7-6D5B-4E62-B283-A6086119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8</cp:revision>
  <cp:lastPrinted>2019-06-12T06:37:00Z</cp:lastPrinted>
  <dcterms:created xsi:type="dcterms:W3CDTF">2019-07-01T08:50:00Z</dcterms:created>
  <dcterms:modified xsi:type="dcterms:W3CDTF">2019-09-19T10:37:00Z</dcterms:modified>
</cp:coreProperties>
</file>